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66" w:rsidRDefault="005B35A7" w:rsidP="00611C71">
      <w:pPr>
        <w:pStyle w:val="Titre"/>
        <w:rPr>
          <w:sz w:val="46"/>
          <w:szCs w:val="46"/>
        </w:rPr>
      </w:pPr>
      <w:r>
        <w:rPr>
          <w:sz w:val="46"/>
          <w:szCs w:val="46"/>
        </w:rPr>
        <w:t>Billes porteuses, gamme complète</w:t>
      </w:r>
    </w:p>
    <w:p w:rsidR="00CF4E02" w:rsidRPr="00CF4E02" w:rsidRDefault="00B63E66" w:rsidP="00611C71">
      <w:pPr>
        <w:pStyle w:val="Titre"/>
        <w:rPr>
          <w:sz w:val="46"/>
          <w:szCs w:val="46"/>
        </w:rPr>
      </w:pPr>
      <w:r>
        <w:rPr>
          <w:sz w:val="46"/>
          <w:szCs w:val="46"/>
        </w:rPr>
        <w:t>HPC</w:t>
      </w:r>
    </w:p>
    <w:p w:rsidR="005A2D57" w:rsidRDefault="00CE7C0A" w:rsidP="00E8605B">
      <w:pPr>
        <w:jc w:val="center"/>
        <w:rPr>
          <w:rFonts w:cs="Tahoma"/>
          <w:szCs w:val="22"/>
        </w:rPr>
      </w:pPr>
      <w:r>
        <w:rPr>
          <w:rFonts w:cs="Tahoma"/>
          <w:noProof/>
          <w:szCs w:val="22"/>
        </w:rPr>
        <w:drawing>
          <wp:inline distT="0" distB="0" distL="0" distR="0">
            <wp:extent cx="5759450" cy="3695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198" w:rsidRDefault="00F40198" w:rsidP="00E8605B">
      <w:pPr>
        <w:jc w:val="center"/>
        <w:rPr>
          <w:rFonts w:cs="Tahoma"/>
          <w:szCs w:val="22"/>
        </w:rPr>
      </w:pPr>
    </w:p>
    <w:p w:rsidR="00001EAA" w:rsidRDefault="00001EAA" w:rsidP="00001EAA"/>
    <w:p w:rsidR="005B35A7" w:rsidRDefault="005B35A7" w:rsidP="005B35A7">
      <w:pPr>
        <w:jc w:val="both"/>
      </w:pPr>
      <w:r w:rsidRPr="005B35A7">
        <w:t>Afin de pouvoir répondre à toutes les demandes,</w:t>
      </w:r>
      <w:r>
        <w:rPr>
          <w:b/>
        </w:rPr>
        <w:t xml:space="preserve"> E</w:t>
      </w:r>
      <w:r w:rsidR="00CF4E02" w:rsidRPr="00C96E15">
        <w:rPr>
          <w:b/>
        </w:rPr>
        <w:t>ngrenages HPC</w:t>
      </w:r>
      <w:r w:rsidR="00611C71">
        <w:rPr>
          <w:b/>
        </w:rPr>
        <w:t xml:space="preserve"> </w:t>
      </w:r>
      <w:r w:rsidR="0057362D">
        <w:t xml:space="preserve">étoffe sa gamme </w:t>
      </w:r>
      <w:r>
        <w:t>de billes porteuses de manutention</w:t>
      </w:r>
      <w:r w:rsidR="0057362D">
        <w:t xml:space="preserve">. </w:t>
      </w:r>
      <w:r w:rsidRPr="005B35A7">
        <w:t>Les billes porteuses sont des systèmes multidirectionnels de manutention utilisés dans tous</w:t>
      </w:r>
      <w:r>
        <w:t xml:space="preserve"> </w:t>
      </w:r>
      <w:r w:rsidRPr="005B35A7">
        <w:t>les secteurs de l’industrie afin de déplacer des charges lourdes et encombrantes avec des efforts</w:t>
      </w:r>
      <w:r>
        <w:t xml:space="preserve"> </w:t>
      </w:r>
      <w:r w:rsidRPr="005B35A7">
        <w:t>réduits. Les principales applications concernent les chaines de conditionnement, les machines</w:t>
      </w:r>
      <w:r>
        <w:t xml:space="preserve"> </w:t>
      </w:r>
      <w:r w:rsidRPr="005B35A7">
        <w:t>d’usinage, de pliages ou d’emboutissage de tôle ou les convoyeurs par exemple, mais de nombreuses</w:t>
      </w:r>
      <w:r>
        <w:t xml:space="preserve"> </w:t>
      </w:r>
      <w:r w:rsidRPr="005B35A7">
        <w:t>autres applications sont possibles.</w:t>
      </w:r>
    </w:p>
    <w:p w:rsidR="00F40198" w:rsidRPr="005B35A7" w:rsidRDefault="00F40198" w:rsidP="005B35A7">
      <w:pPr>
        <w:jc w:val="both"/>
      </w:pPr>
    </w:p>
    <w:p w:rsidR="005B35A7" w:rsidRDefault="005B35A7" w:rsidP="005B35A7">
      <w:r w:rsidRPr="005B35A7">
        <w:t>Les billes porteuses sont constituées d’un corps métallique ou plastique, dans lequel est placée</w:t>
      </w:r>
      <w:r>
        <w:t xml:space="preserve"> </w:t>
      </w:r>
      <w:r w:rsidRPr="005B35A7">
        <w:t>une bille principale, supportée par d’autres billes plus petites afin d’éliminer les frottements.</w:t>
      </w:r>
      <w:r>
        <w:t xml:space="preserve"> </w:t>
      </w:r>
    </w:p>
    <w:p w:rsidR="00F40198" w:rsidRDefault="00F40198" w:rsidP="005B35A7"/>
    <w:p w:rsidR="005B35A7" w:rsidRDefault="005B35A7" w:rsidP="005B35A7">
      <w:r>
        <w:t>Les modèles</w:t>
      </w:r>
      <w:r>
        <w:t xml:space="preserve"> en tôles embouties seront </w:t>
      </w:r>
      <w:r>
        <w:t>préférés</w:t>
      </w:r>
      <w:r>
        <w:t xml:space="preserve"> pour des applications à charges légères.</w:t>
      </w:r>
      <w:r>
        <w:t xml:space="preserve"> </w:t>
      </w:r>
      <w:r>
        <w:t>Elles permettent le déplacement de la charge avec une bonne fluidité de mouvement à un coût</w:t>
      </w:r>
      <w:r>
        <w:t xml:space="preserve"> </w:t>
      </w:r>
      <w:r>
        <w:t>final intéressant.</w:t>
      </w:r>
    </w:p>
    <w:p w:rsidR="005B35A7" w:rsidRDefault="005B35A7" w:rsidP="005B35A7">
      <w:r>
        <w:t>Les billes porteuses à boitiers usinés seront</w:t>
      </w:r>
      <w:r>
        <w:t>, quant à elles,</w:t>
      </w:r>
      <w:r>
        <w:t xml:space="preserve"> utilisées en cas de charges lourdes ou de collision.</w:t>
      </w:r>
    </w:p>
    <w:p w:rsidR="00F40198" w:rsidRDefault="00F40198" w:rsidP="005B35A7"/>
    <w:p w:rsidR="0057362D" w:rsidRPr="005924D9" w:rsidRDefault="005B35A7" w:rsidP="005B35A7">
      <w:r w:rsidRPr="00F40198">
        <w:rPr>
          <w:b/>
        </w:rPr>
        <w:t>Engrenages HPC</w:t>
      </w:r>
      <w:r>
        <w:t xml:space="preserve"> propose une gamme complète de modèles en acier, inox ou plastique</w:t>
      </w:r>
      <w:r w:rsidR="00F40198">
        <w:t xml:space="preserve"> avec notamment des versions avec flasque, encastrable, à profil haut, à tige filetée ou même à ressort. Pour la compléter, un clip de montage est aussi disponible.</w:t>
      </w:r>
    </w:p>
    <w:sectPr w:rsidR="0057362D" w:rsidRPr="005924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6D" w:rsidRDefault="00F47B6D" w:rsidP="00BE03DA">
      <w:r>
        <w:separator/>
      </w:r>
    </w:p>
  </w:endnote>
  <w:endnote w:type="continuationSeparator" w:id="0">
    <w:p w:rsidR="00F47B6D" w:rsidRDefault="00F47B6D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D9" w:rsidRPr="00C12781" w:rsidRDefault="005924D9" w:rsidP="005924D9">
    <w:pPr>
      <w:pStyle w:val="Pieddepage"/>
      <w:pBdr>
        <w:bottom w:val="single" w:sz="18" w:space="1" w:color="FF0000"/>
      </w:pBdr>
      <w:rPr>
        <w:b/>
      </w:rP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5924D9" w:rsidRDefault="005924D9" w:rsidP="005924D9">
    <w:pPr>
      <w:pStyle w:val="Pieddepage"/>
    </w:pPr>
    <w:r>
      <w:t xml:space="preserve">Contact : </w:t>
    </w:r>
    <w:hyperlink r:id="rId2" w:history="1">
      <w:r w:rsidRPr="007E776A">
        <w:rPr>
          <w:rStyle w:val="Lienhypertexte"/>
        </w:rPr>
        <w:t>cial2@hpceurope.com</w:t>
      </w:r>
    </w:hyperlink>
    <w:r>
      <w:t xml:space="preserve"> – 0 825 88 5000 </w:t>
    </w:r>
    <w:r w:rsidRPr="00C12781">
      <w:rPr>
        <w:sz w:val="14"/>
        <w:szCs w:val="14"/>
      </w:rPr>
      <w:t>(0,15€/min)</w:t>
    </w:r>
  </w:p>
  <w:p w:rsidR="00BE03DA" w:rsidRPr="005924D9" w:rsidRDefault="00BE03DA" w:rsidP="00592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6D" w:rsidRDefault="00F47B6D" w:rsidP="00BE03DA">
      <w:r>
        <w:separator/>
      </w:r>
    </w:p>
  </w:footnote>
  <w:footnote w:type="continuationSeparator" w:id="0">
    <w:p w:rsidR="00F47B6D" w:rsidRDefault="00F47B6D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711EC" wp14:editId="34B7478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611C71">
      <w:t>9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E6F"/>
    <w:multiLevelType w:val="hybridMultilevel"/>
    <w:tmpl w:val="F926A8DE"/>
    <w:lvl w:ilvl="0" w:tplc="0F429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821"/>
    <w:multiLevelType w:val="hybridMultilevel"/>
    <w:tmpl w:val="449EB04E"/>
    <w:lvl w:ilvl="0" w:tplc="6306322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15D0C"/>
    <w:rsid w:val="00037592"/>
    <w:rsid w:val="00042898"/>
    <w:rsid w:val="00053D68"/>
    <w:rsid w:val="000578DB"/>
    <w:rsid w:val="000925BC"/>
    <w:rsid w:val="0009767B"/>
    <w:rsid w:val="000C4522"/>
    <w:rsid w:val="001066DE"/>
    <w:rsid w:val="0012530F"/>
    <w:rsid w:val="00154302"/>
    <w:rsid w:val="0017349D"/>
    <w:rsid w:val="001846E1"/>
    <w:rsid w:val="001B353C"/>
    <w:rsid w:val="001C117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559A9"/>
    <w:rsid w:val="00460632"/>
    <w:rsid w:val="00483216"/>
    <w:rsid w:val="004B50AB"/>
    <w:rsid w:val="004C0E13"/>
    <w:rsid w:val="004C2B1B"/>
    <w:rsid w:val="004E2491"/>
    <w:rsid w:val="00514993"/>
    <w:rsid w:val="005265D1"/>
    <w:rsid w:val="00542E6B"/>
    <w:rsid w:val="00544B52"/>
    <w:rsid w:val="0055251C"/>
    <w:rsid w:val="00553D98"/>
    <w:rsid w:val="00557860"/>
    <w:rsid w:val="0057362D"/>
    <w:rsid w:val="005924CA"/>
    <w:rsid w:val="005924D9"/>
    <w:rsid w:val="005A17FE"/>
    <w:rsid w:val="005A2D57"/>
    <w:rsid w:val="005B35A7"/>
    <w:rsid w:val="005B4C2A"/>
    <w:rsid w:val="005D2A57"/>
    <w:rsid w:val="005D7716"/>
    <w:rsid w:val="005E6534"/>
    <w:rsid w:val="005F7314"/>
    <w:rsid w:val="00600867"/>
    <w:rsid w:val="00604479"/>
    <w:rsid w:val="006062E8"/>
    <w:rsid w:val="00611C71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8214F1"/>
    <w:rsid w:val="00824135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118AE"/>
    <w:rsid w:val="00923C17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A7F6E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3E66"/>
    <w:rsid w:val="00B64731"/>
    <w:rsid w:val="00B65951"/>
    <w:rsid w:val="00B677C1"/>
    <w:rsid w:val="00B70A63"/>
    <w:rsid w:val="00B76A4C"/>
    <w:rsid w:val="00BB680B"/>
    <w:rsid w:val="00BB7505"/>
    <w:rsid w:val="00BC034F"/>
    <w:rsid w:val="00BC74DF"/>
    <w:rsid w:val="00BE03DA"/>
    <w:rsid w:val="00BF085B"/>
    <w:rsid w:val="00C018A3"/>
    <w:rsid w:val="00C069F3"/>
    <w:rsid w:val="00C12B98"/>
    <w:rsid w:val="00C33188"/>
    <w:rsid w:val="00C96E15"/>
    <w:rsid w:val="00CA5B10"/>
    <w:rsid w:val="00CC0B0B"/>
    <w:rsid w:val="00CE1CB5"/>
    <w:rsid w:val="00CE7C0A"/>
    <w:rsid w:val="00CF20FE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A178C"/>
    <w:rsid w:val="00EC5D9C"/>
    <w:rsid w:val="00F04E7B"/>
    <w:rsid w:val="00F40198"/>
    <w:rsid w:val="00F47B6D"/>
    <w:rsid w:val="00F7449A"/>
    <w:rsid w:val="00F94DFD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30A"/>
  <w15:docId w15:val="{6F759743-417D-4A72-A760-0C1CDA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EP</cp:lastModifiedBy>
  <cp:revision>15</cp:revision>
  <cp:lastPrinted>2019-03-15T13:27:00Z</cp:lastPrinted>
  <dcterms:created xsi:type="dcterms:W3CDTF">2019-01-18T14:19:00Z</dcterms:created>
  <dcterms:modified xsi:type="dcterms:W3CDTF">2019-05-24T08:04:00Z</dcterms:modified>
</cp:coreProperties>
</file>